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90" w:tblpY="397"/>
        <w:tblW w:w="14238" w:type="dxa"/>
        <w:tblLayout w:type="fixed"/>
        <w:tblLook w:val="0000" w:firstRow="0" w:lastRow="0" w:firstColumn="0" w:lastColumn="0" w:noHBand="0" w:noVBand="0"/>
      </w:tblPr>
      <w:tblGrid>
        <w:gridCol w:w="1368"/>
        <w:gridCol w:w="2610"/>
        <w:gridCol w:w="270"/>
        <w:gridCol w:w="180"/>
        <w:gridCol w:w="2610"/>
        <w:gridCol w:w="270"/>
        <w:gridCol w:w="180"/>
        <w:gridCol w:w="3060"/>
        <w:gridCol w:w="270"/>
        <w:gridCol w:w="180"/>
        <w:gridCol w:w="3240"/>
      </w:tblGrid>
      <w:tr w:rsidR="00B673FD" w:rsidRPr="00B673FD" w:rsidTr="00813E95">
        <w:tc>
          <w:tcPr>
            <w:tcW w:w="136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Scoring Elements</w:t>
            </w:r>
          </w:p>
        </w:tc>
        <w:tc>
          <w:tcPr>
            <w:tcW w:w="28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Not Yet</w:t>
            </w:r>
          </w:p>
        </w:tc>
        <w:tc>
          <w:tcPr>
            <w:tcW w:w="3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Approaches Expectations</w:t>
            </w:r>
          </w:p>
        </w:tc>
        <w:tc>
          <w:tcPr>
            <w:tcW w:w="35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Meets Expectations</w:t>
            </w:r>
          </w:p>
        </w:tc>
        <w:tc>
          <w:tcPr>
            <w:tcW w:w="3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Advanced</w:t>
            </w:r>
          </w:p>
        </w:tc>
      </w:tr>
      <w:tr w:rsidR="00B673FD" w:rsidRPr="00B673FD" w:rsidTr="00813E95">
        <w:tc>
          <w:tcPr>
            <w:tcW w:w="13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1</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1.5</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2</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2.5</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3</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3.5</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4</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Focus</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address prompt, but lacks focus or is off-task.</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roofErr w:type="gramStart"/>
            <w:r w:rsidRPr="00B673FD">
              <w:rPr>
                <w:rFonts w:asciiTheme="majorHAnsi" w:hAnsiTheme="majorHAnsi"/>
                <w:color w:val="000000" w:themeColor="text1"/>
                <w:sz w:val="16"/>
                <w:szCs w:val="16"/>
              </w:rPr>
              <w:t>Addresses prompt appropriately and establishes</w:t>
            </w:r>
            <w:proofErr w:type="gramEnd"/>
            <w:r w:rsidRPr="00B673FD">
              <w:rPr>
                <w:rFonts w:asciiTheme="majorHAnsi" w:hAnsiTheme="majorHAnsi"/>
                <w:color w:val="000000" w:themeColor="text1"/>
                <w:sz w:val="16"/>
                <w:szCs w:val="16"/>
              </w:rPr>
              <w:t xml:space="preserve"> a position, but focus is uneven.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roofErr w:type="gramStart"/>
            <w:r w:rsidRPr="00B673FD">
              <w:rPr>
                <w:rFonts w:asciiTheme="majorHAnsi" w:hAnsiTheme="majorHAnsi"/>
                <w:color w:val="000000" w:themeColor="text1"/>
                <w:sz w:val="16"/>
                <w:szCs w:val="16"/>
              </w:rPr>
              <w:t>Addresses prompt appropriately and maintains</w:t>
            </w:r>
            <w:proofErr w:type="gramEnd"/>
            <w:r w:rsidRPr="00B673FD">
              <w:rPr>
                <w:rFonts w:asciiTheme="majorHAnsi" w:hAnsiTheme="majorHAnsi"/>
                <w:color w:val="000000" w:themeColor="text1"/>
                <w:sz w:val="16"/>
                <w:szCs w:val="16"/>
              </w:rPr>
              <w:t xml:space="preserve"> a clear, steady focus. Provides a generally convincing position.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Addresses all aspects of prompt appropriately with a consistently strong focus and convincing position.</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Controlling Idea</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establish a claim, but lacks a clear purpose. (L2) Makes no mention of counter claims.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 xml:space="preserve">Establishes a claim. (L2) Makes note of counter claims. </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Establishes a credible claim. (L2) Develops claim and counter claims fairly.</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Establishes and maintains a substantive and credible claim or proposal. (L2) Develops claims and counter claims fairly and thoroughly.</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Reading/ Research</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reference reading materials to develop response, but lacks connections or relevance to the purpose of the prompt.</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 xml:space="preserve">Presents information from reading materials relevant to the purpose of the prompt with minor lapses in accuracy or completeness. </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Accurately presents details from reading materials relevant to the purpose of the prompt to develop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Accurately and effectively presents important details from reading materials to develop argument or claim.</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Development</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provide details in response to the prompt, but lacks sufficient development or relevance to the purpose of the prompt. (L3) Makes no connections or a connection that is irrelevant to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Presents appropriate details to support and develop the focus, controlling idea, or claim, with minor lapses in the reasoning, examples, or explanations. (L3) Makes a connection with a weak or unclear relationship to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Presents appropriate and sufficient details to support and develop the focus, controlling idea, or claim. (L3) Makes a relevant connection to clarify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Presents thorough and detailed information to effectively support and develop the focus, controlling idea, or claim. (L3) Makes a clarifying connection(s) that illuminates argument and adds depth to reasoning.</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Organization</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organize ideas, but lacks control of structure.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Uses an appropriate organizational structure for development of reasoning and logic, with minor lapses in structure and/or coherence.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Maintains an appropriate organizational structure to address specific requirements of the prompt. Structure reveals the reasoning and logic of the argument.</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Maintains an organizational structure that intentionally and effectively enhances the presentation of information as required by the specific prompt. Structure enhances development of the reasoning and logic of the argument.</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Conventions</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demonstrate standard English conventions, but lacks cohesion and control of grammar, usage, and mechanics. Sources are used without citation.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 xml:space="preserve">Demonstrates an uneven command of standard English conventions and cohesion. </w:t>
            </w:r>
          </w:p>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bCs/>
                <w:color w:val="000000" w:themeColor="text1"/>
                <w:sz w:val="16"/>
                <w:szCs w:val="16"/>
              </w:rPr>
              <w:t>Uses language and tone with some inaccurate, inappropriate, or uneven features</w:t>
            </w:r>
            <w:r w:rsidRPr="00B673FD">
              <w:rPr>
                <w:rFonts w:asciiTheme="majorHAnsi" w:hAnsiTheme="majorHAnsi"/>
                <w:color w:val="000000" w:themeColor="text1"/>
                <w:sz w:val="16"/>
                <w:szCs w:val="16"/>
              </w:rPr>
              <w:t>. Inconsistently cites sources.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Demonstrates a command of standard English conventions and cohesion, with few errors. Response includes language and tone appropriate to the audience, purpose, and specific requirements of the prompt. Cites sources using appropriate format with only minor errors.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Demonstrates and maintains a well-developed command of standard English conventions and cohesion, with few errors. Response includes language and tone consistently appropriate to the audience, purpose, and specific requirements of the prompt. Consistently cites sources using appropriate format.</w:t>
            </w:r>
          </w:p>
        </w:tc>
      </w:tr>
      <w:tr w:rsidR="00B673FD" w:rsidRPr="00B673FD" w:rsidTr="00813E95">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rPr>
                <w:rFonts w:asciiTheme="majorHAnsi" w:hAnsiTheme="majorHAnsi"/>
                <w:color w:val="000000" w:themeColor="text1"/>
                <w:sz w:val="16"/>
                <w:szCs w:val="16"/>
              </w:rPr>
            </w:pPr>
            <w:r w:rsidRPr="00B673FD">
              <w:rPr>
                <w:rFonts w:asciiTheme="majorHAnsi" w:hAnsiTheme="majorHAnsi"/>
                <w:color w:val="000000" w:themeColor="text1"/>
                <w:sz w:val="16"/>
                <w:szCs w:val="16"/>
              </w:rPr>
              <w:t>Content Understanding</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Attempts to include disciplinary content in argument, but understanding of content is weak; content is irrelevant, inappropriate, or inaccurate.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Briefly notes disciplinary content relevant to the prompt; shows basic or uneven understanding of content; minor errors in explanation.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Accurately presents disciplinary content relevant to the prompt with sufficient explanations that demonstrate understanding.</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F904DC" w:rsidRPr="00B673FD" w:rsidRDefault="00F904DC" w:rsidP="00813E95">
            <w:pPr>
              <w:spacing w:before="20" w:after="20"/>
              <w:jc w:val="center"/>
              <w:rPr>
                <w:rFonts w:asciiTheme="majorHAnsi" w:hAnsiTheme="majorHAnsi"/>
                <w:color w:val="000000" w:themeColor="text1"/>
                <w:sz w:val="16"/>
                <w:szCs w:val="16"/>
              </w:rPr>
            </w:pPr>
            <w:r w:rsidRPr="00B673FD">
              <w:rPr>
                <w:rFonts w:asciiTheme="majorHAnsi" w:hAnsiTheme="majorHAnsi"/>
                <w:color w:val="000000" w:themeColor="text1"/>
                <w:sz w:val="16"/>
                <w:szCs w:val="16"/>
              </w:rPr>
              <w:t>Integrates relevant and accurate disciplinary content with thorough explanations that demonstrate in-depth understanding.</w:t>
            </w:r>
          </w:p>
        </w:tc>
      </w:tr>
    </w:tbl>
    <w:p w:rsidR="00F904DC" w:rsidRPr="00B402E6" w:rsidRDefault="00F904DC" w:rsidP="00F904DC">
      <w:pPr>
        <w:spacing w:before="20" w:after="20"/>
        <w:outlineLvl w:val="0"/>
        <w:rPr>
          <w:rFonts w:ascii="Gill Sans MT" w:hAnsi="Gill Sans MT" w:cs="Arial"/>
          <w:caps/>
          <w:color w:val="808080" w:themeColor="background1" w:themeShade="80"/>
          <w:sz w:val="20"/>
          <w:szCs w:val="20"/>
        </w:rPr>
      </w:pPr>
      <w:r>
        <w:rPr>
          <w:rFonts w:ascii="Gill Sans MT" w:hAnsi="Gill Sans MT" w:cs="Arial"/>
          <w:caps/>
          <w:color w:val="808080" w:themeColor="background1" w:themeShade="80"/>
          <w:sz w:val="20"/>
          <w:szCs w:val="20"/>
        </w:rPr>
        <w:t>Teaching task</w:t>
      </w:r>
      <w:r w:rsidRPr="00B402E6">
        <w:rPr>
          <w:rFonts w:ascii="Gill Sans MT" w:hAnsi="Gill Sans MT" w:cs="Arial"/>
          <w:caps/>
          <w:color w:val="808080" w:themeColor="background1" w:themeShade="80"/>
          <w:sz w:val="20"/>
          <w:szCs w:val="20"/>
        </w:rPr>
        <w:t xml:space="preserve"> Rubric </w:t>
      </w:r>
      <w:r>
        <w:rPr>
          <w:rFonts w:ascii="Gill Sans MT" w:hAnsi="Gill Sans MT" w:cs="Arial"/>
          <w:caps/>
          <w:color w:val="808080" w:themeColor="background1" w:themeShade="80"/>
          <w:sz w:val="20"/>
          <w:szCs w:val="20"/>
        </w:rPr>
        <w:t>(</w:t>
      </w:r>
      <w:r w:rsidRPr="00B402E6">
        <w:rPr>
          <w:rFonts w:ascii="Gill Sans MT" w:hAnsi="Gill Sans MT" w:cs="Arial"/>
          <w:caps/>
          <w:color w:val="808080" w:themeColor="background1" w:themeShade="80"/>
          <w:sz w:val="20"/>
          <w:szCs w:val="20"/>
        </w:rPr>
        <w:t>Argumentation</w:t>
      </w:r>
      <w:r>
        <w:rPr>
          <w:rFonts w:ascii="Gill Sans MT" w:hAnsi="Gill Sans MT" w:cs="Arial"/>
          <w:caps/>
          <w:color w:val="808080" w:themeColor="background1" w:themeShade="80"/>
          <w:sz w:val="20"/>
          <w:szCs w:val="20"/>
        </w:rPr>
        <w:t>)</w:t>
      </w:r>
      <w:bookmarkStart w:id="0" w:name="_GoBack"/>
      <w:bookmarkEnd w:id="0"/>
    </w:p>
    <w:p w:rsidR="00A81BDD" w:rsidRDefault="00B673FD"/>
    <w:sectPr w:rsidR="00A81BDD" w:rsidSect="00B673FD">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Vrind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DC"/>
    <w:rsid w:val="005A1142"/>
    <w:rsid w:val="00813E95"/>
    <w:rsid w:val="00B673FD"/>
    <w:rsid w:val="00F904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DC"/>
    <w:pPr>
      <w:spacing w:after="0"/>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DC"/>
    <w:pPr>
      <w:spacing w:after="0"/>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Steffen</dc:creator>
  <cp:lastModifiedBy>Nicholas Tomasino</cp:lastModifiedBy>
  <cp:revision>3</cp:revision>
  <dcterms:created xsi:type="dcterms:W3CDTF">2014-03-23T23:52:00Z</dcterms:created>
  <dcterms:modified xsi:type="dcterms:W3CDTF">2014-03-23T23:55:00Z</dcterms:modified>
</cp:coreProperties>
</file>