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FD" w:rsidRDefault="006952FD" w:rsidP="002C153C">
      <w:pPr>
        <w:jc w:val="center"/>
        <w:rPr>
          <w:sz w:val="36"/>
        </w:rPr>
      </w:pPr>
      <w:proofErr w:type="spellStart"/>
      <w:r>
        <w:rPr>
          <w:sz w:val="36"/>
        </w:rPr>
        <w:t>Dihybrid</w:t>
      </w:r>
      <w:proofErr w:type="spellEnd"/>
      <w:r>
        <w:rPr>
          <w:sz w:val="36"/>
        </w:rPr>
        <w:t xml:space="preserve"> Crosses</w:t>
      </w:r>
    </w:p>
    <w:p w:rsidR="006952FD" w:rsidRDefault="006952FD" w:rsidP="002C153C">
      <w:pPr>
        <w:jc w:val="center"/>
        <w:rPr>
          <w:sz w:val="24"/>
        </w:rPr>
      </w:pPr>
    </w:p>
    <w:p w:rsidR="006952FD" w:rsidRDefault="006952FD" w:rsidP="006952FD">
      <w:pPr>
        <w:rPr>
          <w:sz w:val="24"/>
        </w:rPr>
      </w:pPr>
      <w:proofErr w:type="spellStart"/>
      <w:r>
        <w:rPr>
          <w:sz w:val="24"/>
        </w:rPr>
        <w:t>Dihybrid</w:t>
      </w:r>
      <w:proofErr w:type="spellEnd"/>
      <w:r>
        <w:rPr>
          <w:sz w:val="24"/>
        </w:rPr>
        <w:t xml:space="preserve"> cross:  _____________________________________________________________________________</w:t>
      </w:r>
    </w:p>
    <w:p w:rsidR="006952FD" w:rsidRDefault="006952FD" w:rsidP="006952FD">
      <w:pPr>
        <w:rPr>
          <w:sz w:val="24"/>
        </w:rPr>
      </w:pPr>
    </w:p>
    <w:p w:rsidR="00000000" w:rsidRPr="006952FD" w:rsidRDefault="006952FD" w:rsidP="006952FD">
      <w:pPr>
        <w:numPr>
          <w:ilvl w:val="0"/>
          <w:numId w:val="1"/>
        </w:numPr>
        <w:rPr>
          <w:sz w:val="32"/>
        </w:rPr>
      </w:pPr>
      <w:r w:rsidRPr="006952FD">
        <w:rPr>
          <w:sz w:val="32"/>
        </w:rPr>
        <w:t xml:space="preserve">Example Problem:  </w:t>
      </w:r>
      <w:r w:rsidR="00481371" w:rsidRPr="006952FD">
        <w:rPr>
          <w:sz w:val="32"/>
        </w:rPr>
        <w:t xml:space="preserve">Pea plant cross:  </w:t>
      </w:r>
      <w:proofErr w:type="spellStart"/>
      <w:r w:rsidR="00481371" w:rsidRPr="006952FD">
        <w:rPr>
          <w:sz w:val="32"/>
        </w:rPr>
        <w:t>PpYy</w:t>
      </w:r>
      <w:proofErr w:type="spellEnd"/>
      <w:r w:rsidR="00481371" w:rsidRPr="006952FD">
        <w:rPr>
          <w:sz w:val="32"/>
        </w:rPr>
        <w:t xml:space="preserve"> x </w:t>
      </w:r>
      <w:proofErr w:type="spellStart"/>
      <w:r w:rsidR="00481371" w:rsidRPr="006952FD">
        <w:rPr>
          <w:sz w:val="32"/>
        </w:rPr>
        <w:t>PpYy</w:t>
      </w:r>
      <w:proofErr w:type="spellEnd"/>
      <w:r w:rsidR="00481371" w:rsidRPr="006952FD">
        <w:rPr>
          <w:sz w:val="32"/>
        </w:rPr>
        <w:t xml:space="preserve"> 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>How many possible allele combinations can each parent produce?  _______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>What are they?  _________  _________  __________  __________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0" w:type="auto"/>
        <w:tblInd w:w="2970" w:type="dxa"/>
        <w:tblLook w:val="04A0"/>
      </w:tblPr>
      <w:tblGrid>
        <w:gridCol w:w="1188"/>
        <w:gridCol w:w="1260"/>
        <w:gridCol w:w="1260"/>
        <w:gridCol w:w="1170"/>
      </w:tblGrid>
      <w:tr w:rsidR="006952FD" w:rsidTr="006952FD">
        <w:tc>
          <w:tcPr>
            <w:tcW w:w="1188" w:type="dxa"/>
          </w:tcPr>
          <w:p w:rsidR="006952FD" w:rsidRDefault="006952FD" w:rsidP="006952FD">
            <w:pPr>
              <w:rPr>
                <w:sz w:val="24"/>
              </w:rPr>
            </w:pPr>
          </w:p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52FD" w:rsidRDefault="006952FD" w:rsidP="006952FD">
            <w:pPr>
              <w:rPr>
                <w:sz w:val="24"/>
              </w:rPr>
            </w:pPr>
          </w:p>
        </w:tc>
      </w:tr>
      <w:tr w:rsidR="006952FD" w:rsidTr="006952FD">
        <w:tc>
          <w:tcPr>
            <w:tcW w:w="1188" w:type="dxa"/>
          </w:tcPr>
          <w:p w:rsidR="006952FD" w:rsidRDefault="006952FD" w:rsidP="006952FD">
            <w:pPr>
              <w:rPr>
                <w:sz w:val="24"/>
              </w:rPr>
            </w:pPr>
          </w:p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52FD" w:rsidRDefault="006952FD" w:rsidP="006952FD">
            <w:pPr>
              <w:rPr>
                <w:sz w:val="24"/>
              </w:rPr>
            </w:pPr>
          </w:p>
        </w:tc>
      </w:tr>
      <w:tr w:rsidR="006952FD" w:rsidTr="006952FD">
        <w:tc>
          <w:tcPr>
            <w:tcW w:w="1188" w:type="dxa"/>
          </w:tcPr>
          <w:p w:rsidR="006952FD" w:rsidRDefault="006952FD" w:rsidP="006952FD">
            <w:pPr>
              <w:rPr>
                <w:sz w:val="24"/>
              </w:rPr>
            </w:pPr>
          </w:p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52FD" w:rsidRDefault="006952FD" w:rsidP="006952FD">
            <w:pPr>
              <w:rPr>
                <w:sz w:val="24"/>
              </w:rPr>
            </w:pPr>
          </w:p>
        </w:tc>
      </w:tr>
      <w:tr w:rsidR="006952FD" w:rsidTr="006952FD">
        <w:tc>
          <w:tcPr>
            <w:tcW w:w="1188" w:type="dxa"/>
          </w:tcPr>
          <w:p w:rsidR="006952FD" w:rsidRDefault="006952FD" w:rsidP="006952FD">
            <w:pPr>
              <w:rPr>
                <w:sz w:val="24"/>
              </w:rPr>
            </w:pPr>
          </w:p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952FD" w:rsidRDefault="006952FD" w:rsidP="006952FD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6952FD" w:rsidRDefault="006952FD" w:rsidP="006952FD">
            <w:pPr>
              <w:rPr>
                <w:sz w:val="24"/>
              </w:rPr>
            </w:pPr>
          </w:p>
        </w:tc>
      </w:tr>
    </w:tbl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 xml:space="preserve">Genotype ratio:  ____________________________________________________________________________ 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>Phenotype Ratio:  ___________________________________________________________________________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>Mendel’s Laws:</w:t>
      </w:r>
    </w:p>
    <w:p w:rsidR="006952FD" w:rsidRDefault="006952FD" w:rsidP="006952FD">
      <w:pPr>
        <w:rPr>
          <w:sz w:val="24"/>
        </w:rPr>
      </w:pPr>
    </w:p>
    <w:p w:rsidR="006952FD" w:rsidRDefault="006952FD" w:rsidP="006952FD">
      <w:pPr>
        <w:rPr>
          <w:sz w:val="24"/>
        </w:rPr>
      </w:pPr>
      <w:r>
        <w:rPr>
          <w:sz w:val="24"/>
        </w:rPr>
        <w:tab/>
        <w:t>Co</w:t>
      </w:r>
      <w:r w:rsidR="004C1EAB">
        <w:rPr>
          <w:sz w:val="24"/>
        </w:rPr>
        <w:t>nditions where the laws apply: 1</w:t>
      </w:r>
      <w:proofErr w:type="gramStart"/>
      <w:r w:rsidR="004C1EAB">
        <w:rPr>
          <w:sz w:val="24"/>
        </w:rPr>
        <w:t>.  _</w:t>
      </w:r>
      <w:proofErr w:type="gramEnd"/>
      <w:r w:rsidR="004C1EAB">
        <w:rPr>
          <w:sz w:val="24"/>
        </w:rPr>
        <w:t>_____________________________________________________</w:t>
      </w: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 ________________________________________________________</w:t>
      </w: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  <w:r>
        <w:rPr>
          <w:sz w:val="24"/>
        </w:rPr>
        <w:t>Law of Segregation:  _________________________________________________________________________</w:t>
      </w: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  <w:r>
        <w:rPr>
          <w:sz w:val="24"/>
        </w:rPr>
        <w:t>Law of Independent Assortment:  ______________________________________________________________</w:t>
      </w: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  <w:r>
        <w:rPr>
          <w:sz w:val="24"/>
        </w:rPr>
        <w:t>Try the lemming example problem:</w:t>
      </w: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4C1EAB" w:rsidRDefault="004C1EAB" w:rsidP="006952FD">
      <w:pPr>
        <w:rPr>
          <w:sz w:val="24"/>
        </w:rPr>
      </w:pPr>
    </w:p>
    <w:p w:rsidR="009F62E3" w:rsidRPr="002C153C" w:rsidRDefault="00CF0EBC" w:rsidP="002C153C">
      <w:pPr>
        <w:jc w:val="center"/>
        <w:rPr>
          <w:sz w:val="36"/>
        </w:rPr>
      </w:pPr>
      <w:proofErr w:type="spellStart"/>
      <w:r w:rsidRPr="002C153C">
        <w:rPr>
          <w:sz w:val="36"/>
        </w:rPr>
        <w:t>Dihybrid</w:t>
      </w:r>
      <w:proofErr w:type="spellEnd"/>
      <w:r w:rsidRPr="002C153C">
        <w:rPr>
          <w:sz w:val="36"/>
        </w:rPr>
        <w:t xml:space="preserve"> Crosses:  Practice Problems</w:t>
      </w:r>
    </w:p>
    <w:p w:rsidR="00CF0EBC" w:rsidRDefault="00CF0EBC" w:rsidP="00CF0EBC"/>
    <w:p w:rsidR="00CF0EBC" w:rsidRDefault="00CF0EBC" w:rsidP="00CF0EBC">
      <w:r>
        <w:t xml:space="preserve">1. In rabbits, white fur color (W) is dominant to black, and long ears (L) are dominant </w:t>
      </w:r>
      <w:proofErr w:type="spellStart"/>
      <w:r>
        <w:t>to</w:t>
      </w:r>
      <w:proofErr w:type="spellEnd"/>
      <w:r>
        <w:t xml:space="preserve"> short.  Draw a Punnett square that represents the cross between two rabbits heterozygous for both traits.  What are the phenotype and genotype ratios?</w:t>
      </w:r>
    </w:p>
    <w:p w:rsidR="00CF0EBC" w:rsidRDefault="00CF0EBC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4C1EAB" w:rsidRDefault="004C1EAB" w:rsidP="00CF0EBC"/>
    <w:p w:rsidR="00CF0EBC" w:rsidRDefault="00CF0EBC" w:rsidP="00CF0EBC">
      <w:r>
        <w:t xml:space="preserve">2.  In humans, </w:t>
      </w:r>
      <w:proofErr w:type="spellStart"/>
      <w:r>
        <w:t>polydactylism</w:t>
      </w:r>
      <w:proofErr w:type="spellEnd"/>
      <w:r>
        <w:t xml:space="preserve"> (having an extra finger on each hand) is dominant to the typical 5-finger arrangement.  Tongue rolling is dominant to not being able to roll one’s tongue.  A man who is homozygous for 5-fingers and who cannot roll their tongue has children with a woman who is heterozygous for </w:t>
      </w:r>
      <w:proofErr w:type="spellStart"/>
      <w:r>
        <w:t>polydactylism</w:t>
      </w:r>
      <w:proofErr w:type="spellEnd"/>
      <w:r>
        <w:t xml:space="preserve"> and tongue rolling.  Draw a Punnett square that represents the cross.  What is the probability the couple will produce a polydactyl baby who cannot roll their tongue?</w:t>
      </w:r>
    </w:p>
    <w:p w:rsidR="00CF0EBC" w:rsidRDefault="00CF0EBC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481371" w:rsidRDefault="00481371" w:rsidP="00CF0EBC"/>
    <w:p w:rsidR="00CF0EBC" w:rsidRDefault="00CF0EBC" w:rsidP="00CF0EBC">
      <w:r>
        <w:t>3.</w:t>
      </w:r>
      <w:r w:rsidR="002C153C">
        <w:t xml:space="preserve">  A species of bird is threatened with extinction because its habitat is being destroyed by deforestation.  As a research ecologist, you have been chosen to ensure the genetic diversity of the species.</w:t>
      </w:r>
      <w:r>
        <w:t xml:space="preserve">  In </w:t>
      </w:r>
      <w:r w:rsidR="002C153C">
        <w:t>this</w:t>
      </w:r>
      <w:r>
        <w:t xml:space="preserve"> species of bird, feathers may be white, black, or white with black spots.  In the same species, beaks may be long, medium or short.  A black bird with a medium beak pairs with a spotted bird with a long beak.  Draw a Punnett square that represents the cross.</w:t>
      </w:r>
      <w:r w:rsidR="002C153C">
        <w:t xml:space="preserve">  Make a list of all of the phenotype combinations this pair could possibly produce.</w:t>
      </w:r>
    </w:p>
    <w:p w:rsidR="002C153C" w:rsidRDefault="002C153C" w:rsidP="00CF0EBC"/>
    <w:p w:rsidR="002C153C" w:rsidRDefault="002C153C" w:rsidP="00CF0EBC"/>
    <w:p w:rsidR="002C153C" w:rsidRDefault="002C153C" w:rsidP="00CF0EBC"/>
    <w:p w:rsidR="002C153C" w:rsidRDefault="002C153C" w:rsidP="00CF0EBC"/>
    <w:p w:rsidR="002C153C" w:rsidRDefault="002C153C" w:rsidP="00CF0EBC"/>
    <w:p w:rsidR="002C153C" w:rsidRDefault="002C153C" w:rsidP="00CF0EBC"/>
    <w:p w:rsidR="002C153C" w:rsidRDefault="002C153C" w:rsidP="00CF0EBC">
      <w:bookmarkStart w:id="0" w:name="_GoBack"/>
      <w:bookmarkEnd w:id="0"/>
    </w:p>
    <w:p w:rsidR="00481371" w:rsidRDefault="00481371" w:rsidP="00CF0EBC"/>
    <w:sectPr w:rsidR="00481371" w:rsidSect="00CF0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772"/>
    <w:multiLevelType w:val="hybridMultilevel"/>
    <w:tmpl w:val="3F4240BC"/>
    <w:lvl w:ilvl="0" w:tplc="FDD2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F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6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6F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62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2E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A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4F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EBC"/>
    <w:rsid w:val="001A6F87"/>
    <w:rsid w:val="002C153C"/>
    <w:rsid w:val="00481371"/>
    <w:rsid w:val="004C1EAB"/>
    <w:rsid w:val="006952FD"/>
    <w:rsid w:val="009F62E3"/>
    <w:rsid w:val="00BE5AC3"/>
    <w:rsid w:val="00CF0EBC"/>
    <w:rsid w:val="00DE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BC"/>
    <w:pPr>
      <w:ind w:left="720"/>
      <w:contextualSpacing/>
    </w:pPr>
  </w:style>
  <w:style w:type="table" w:styleId="TableGrid">
    <w:name w:val="Table Grid"/>
    <w:basedOn w:val="TableNormal"/>
    <w:uiPriority w:val="59"/>
    <w:rsid w:val="0069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teacher</cp:lastModifiedBy>
  <cp:revision>3</cp:revision>
  <dcterms:created xsi:type="dcterms:W3CDTF">2011-02-07T12:40:00Z</dcterms:created>
  <dcterms:modified xsi:type="dcterms:W3CDTF">2012-02-27T12:33:00Z</dcterms:modified>
</cp:coreProperties>
</file>